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36" w:rsidRPr="00C57C0D" w:rsidRDefault="00C05836" w:rsidP="00C57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Аппетит у пожилых людей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У здорового человека всегда хороший аппетит. Появление аппетита является первым признаком выздоровления после тяжелой болезни. Пожилые люди часто страдают от его отсутствия без видимых причин. 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Частые причины отсутствия аппетита</w:t>
      </w:r>
      <w:r w:rsidR="00C57C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пневмония, грипп, инфекционные болезни;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заболевания сердца и сосудистой системы;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цирроз или почечная недостаточность;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онкологические болезни;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воспалительные процессы ЖКТ;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аутоиммунные заболевания;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сахарный диабет и проблемы эндокринной системы;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психические расстройства;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некоторые виды деменции;</w:t>
      </w:r>
    </w:p>
    <w:p w:rsidR="00C05836" w:rsidRPr="00C57C0D" w:rsidRDefault="00C05836" w:rsidP="00C57C0D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побочные действия приёма некоторых медикаментозных средств.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Этот список нельзя считать исчерпывающим. Зачастую ухудшение аппетита связано с чрезмерным употреблением сладкого или тяжёлой, жирной пищи, вредными привычками и неправильным образом жизни. Выделить из этого перечня одну из основных причин зачастую просто невозможно.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Последствия плохого аппетита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 пожилом возрасте особенно важно получать необходимые микроэлементы из пищи. Плохой аппетит приводит к тому, что престарелый человек практически перестаёт есть, не чувствуя естественной потребности в этом. Это чревато появлением таких симптомов:</w:t>
      </w:r>
    </w:p>
    <w:p w:rsidR="00C05836" w:rsidRPr="00C57C0D" w:rsidRDefault="00C05836" w:rsidP="00C57C0D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постепенное и значительное снижение веса;</w:t>
      </w:r>
    </w:p>
    <w:p w:rsidR="00C05836" w:rsidRPr="00C57C0D" w:rsidRDefault="00C05836" w:rsidP="00C57C0D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сбои в работе внутренних органов и головного мозга;</w:t>
      </w:r>
    </w:p>
    <w:p w:rsidR="00C05836" w:rsidRPr="00C57C0D" w:rsidRDefault="00C05836" w:rsidP="00C57C0D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снижение мышечной активности и упадок сил;</w:t>
      </w:r>
    </w:p>
    <w:p w:rsidR="00C05836" w:rsidRPr="00C57C0D" w:rsidRDefault="00C05836" w:rsidP="00C57C0D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проблемы с опорно-двигательными функциями.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Критичным состоянием является анорексия. Это расстройство диагностируется у пенсионеров</w:t>
      </w:r>
      <w:r w:rsidR="00C57C0D">
        <w:rPr>
          <w:rFonts w:ascii="Times New Roman" w:hAnsi="Times New Roman" w:cs="Times New Roman"/>
          <w:sz w:val="28"/>
          <w:szCs w:val="28"/>
        </w:rPr>
        <w:t xml:space="preserve"> </w:t>
      </w:r>
      <w:r w:rsidRPr="00C57C0D">
        <w:rPr>
          <w:rFonts w:ascii="Times New Roman" w:hAnsi="Times New Roman" w:cs="Times New Roman"/>
          <w:sz w:val="28"/>
          <w:szCs w:val="28"/>
        </w:rPr>
        <w:t>достаточно часто. Не чувствуя голода, человек просто не ест. Он не чувствует болей, но потеря веса может привести к летальному исходу. Со стороны может показаться, что пенсионер морит себя голодом. Но это не так. У него просто нет потребности в еде. Помогать в этом случае должны несколько специалистов. Следует обращаться к гастроэнтерологу, эндокринологу и, конечно-же, к психотерапевту.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Способы повышения аппетита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Чтобы восстановить здоровый аппетит, не стоит просто заставлять п</w:t>
      </w:r>
      <w:r w:rsidR="00C57C0D">
        <w:rPr>
          <w:rFonts w:ascii="Times New Roman" w:hAnsi="Times New Roman" w:cs="Times New Roman"/>
          <w:sz w:val="28"/>
          <w:szCs w:val="28"/>
        </w:rPr>
        <w:t xml:space="preserve">ожилого человека </w:t>
      </w:r>
      <w:r w:rsidRPr="00C57C0D">
        <w:rPr>
          <w:rFonts w:ascii="Times New Roman" w:hAnsi="Times New Roman" w:cs="Times New Roman"/>
          <w:sz w:val="28"/>
          <w:szCs w:val="28"/>
        </w:rPr>
        <w:t>есть. Нужно понять, какие симптомы его беспокоят, и мешают возникновению чувства голода.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Часто пожилые люди жалуются на тошноту. В этом случае необходимо использовать медикаменты, снимающие её. Гормональные сбои должны корректироваться </w:t>
      </w:r>
      <w:proofErr w:type="spellStart"/>
      <w:r w:rsidRPr="00C57C0D">
        <w:rPr>
          <w:rFonts w:ascii="Times New Roman" w:hAnsi="Times New Roman" w:cs="Times New Roman"/>
          <w:sz w:val="28"/>
          <w:szCs w:val="28"/>
        </w:rPr>
        <w:t>гормонозамещающей</w:t>
      </w:r>
      <w:proofErr w:type="spellEnd"/>
      <w:r w:rsidRPr="00C57C0D">
        <w:rPr>
          <w:rFonts w:ascii="Times New Roman" w:hAnsi="Times New Roman" w:cs="Times New Roman"/>
          <w:sz w:val="28"/>
          <w:szCs w:val="28"/>
        </w:rPr>
        <w:t xml:space="preserve"> терапией.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Чтобы улучшить самочувствие и аппетит пожилого человека</w:t>
      </w:r>
      <w:r w:rsidR="00C57C0D">
        <w:rPr>
          <w:rFonts w:ascii="Times New Roman" w:hAnsi="Times New Roman" w:cs="Times New Roman"/>
          <w:sz w:val="28"/>
          <w:szCs w:val="28"/>
        </w:rPr>
        <w:t xml:space="preserve"> в</w:t>
      </w:r>
      <w:r w:rsidRPr="00C57C0D">
        <w:rPr>
          <w:rFonts w:ascii="Times New Roman" w:hAnsi="Times New Roman" w:cs="Times New Roman"/>
          <w:sz w:val="28"/>
          <w:szCs w:val="28"/>
        </w:rPr>
        <w:t>ключайте в меню блюд</w:t>
      </w:r>
      <w:r w:rsidR="00C57C0D">
        <w:rPr>
          <w:rFonts w:ascii="Times New Roman" w:hAnsi="Times New Roman" w:cs="Times New Roman"/>
          <w:sz w:val="28"/>
          <w:szCs w:val="28"/>
        </w:rPr>
        <w:t>а</w:t>
      </w:r>
      <w:r w:rsidRPr="00C57C0D">
        <w:rPr>
          <w:rFonts w:ascii="Times New Roman" w:hAnsi="Times New Roman" w:cs="Times New Roman"/>
          <w:sz w:val="28"/>
          <w:szCs w:val="28"/>
        </w:rPr>
        <w:t>, богаты</w:t>
      </w:r>
      <w:r w:rsidR="00C57C0D">
        <w:rPr>
          <w:rFonts w:ascii="Times New Roman" w:hAnsi="Times New Roman" w:cs="Times New Roman"/>
          <w:sz w:val="28"/>
          <w:szCs w:val="28"/>
        </w:rPr>
        <w:t>е</w:t>
      </w:r>
      <w:r w:rsidRPr="00C57C0D">
        <w:rPr>
          <w:rFonts w:ascii="Times New Roman" w:hAnsi="Times New Roman" w:cs="Times New Roman"/>
          <w:sz w:val="28"/>
          <w:szCs w:val="28"/>
        </w:rPr>
        <w:t xml:space="preserve"> протеином. Существуют протеиновые напитки и </w:t>
      </w:r>
      <w:r w:rsidRPr="00C57C0D">
        <w:rPr>
          <w:rFonts w:ascii="Times New Roman" w:hAnsi="Times New Roman" w:cs="Times New Roman"/>
          <w:sz w:val="28"/>
          <w:szCs w:val="28"/>
        </w:rPr>
        <w:lastRenderedPageBreak/>
        <w:t>питательные закуски. Добавляйте в пищу добавки, содержащие дрожжи и продукты, богатые цинком. Перед едой (примерно за полчаса) предлагайте пенсионеру травяные напитки. Это могут быть настои ромашки, мелиссы, укропа или перечной мяты.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  Кроме восстановления аппетита, употребление этой приправы способствует естественной нормализации давления. Лимонный сок в воде. Перед едой дайте пенсионеру стакан тёплой воды с соком половинки лимона. Такой напиток бодрит и улучшает аппетит. Корневища одуванчика. Весной настой из корней одуванчика является идеальным стимулятором аппетита. 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Не стоит забывать о том, что существует «мнимая анорексия». В этом случае пожилой человек демонстративно отказывается есть в знак протеста. Чаще всего таким пенсионерам не хватает внимания и общения. Втайне от своего окружения он может принимать пищу. Эти расстройства требуют коррекции психотерапевта. Конечно же, нужно окружить престарелого человека максимальной заботой, ежедневно демонстрировать любовь и уважение.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«Волчий аппетит» у пожилых людей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Не меньшей проблемой является переедание. В пожилом возрасте оно особенно опасно патологической прибавкой в весе и потерей активности. Иногда это случается из-за ухудшения памяти. Пенсионер просто забывает о том, что недавно ел. Усиление аппетита может быть также последствием заболевания разных пищеварительных органов.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Из-за переживаний, вызванных, порой, надуманными волнениями, пенсионеры начинают элементарно «заедать» стресс. Нельзя игнорировать этот факт. Обратите на него внимание, и выясните, что является причиной переживаний. Часто дедушки и бабушки не рассказывают о них напрямую.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Ещё одним «поводом» для обжорства может стать заболевание эндокринной системы. В таком случае только вмешательство специалиста, который сможет оказать квалифицированную помощь, исправит ситуацию. Никакие уговоры и объяснения не действуют на человека обменные процессы которого нарушены.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Правила диеты для пожилых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Соблюдая определённые правила, вы сможете корректировать аппетит пожилого человека. Только умеренное количество пищи, богатый рацион и правильный режим питания обеспечат нормальное самочувствие пенсионера и его отличное настроение.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Сбалансированный состав пищи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Недостаток белков может привести к ухудшению самочувствия. При их нехватке в рационе пенсионеры жалуются на слабость и быструю утомляемость, практически постоянную усталость и частые головокружения. При этом идёт процесс разрушения тканей многих органов и снижаются их функциональность. Чтобы этого не происходило, нужно употреблять мясо. Оно богато ещё и на кальций, полезный для костей, и железо, которое необходимо для кроветворных процессов.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Мясное блюдо должно быть в меню ежедневно. Если пенсионеру тяжело пережевывать его, нужно позаботиться об устранении этой проблемы. Блюда </w:t>
      </w:r>
      <w:r w:rsidRPr="00C57C0D">
        <w:rPr>
          <w:rFonts w:ascii="Times New Roman" w:hAnsi="Times New Roman" w:cs="Times New Roman"/>
          <w:sz w:val="28"/>
          <w:szCs w:val="28"/>
        </w:rPr>
        <w:lastRenderedPageBreak/>
        <w:t>из печени нужно предлагать пожилому человеку не чаще, чем 1 раз в неделю. Протеин также содержится в молоке, сыре и яйцах.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Усвоение полезных микроэлементов в старости ухудшается в 2 раза. Врачи связывают это с потерей аппетита, ухудшением условий жизни и необходимостью принимать большое количество медикаментов. Именно поэтому крайне важно, чтобы пенсионер получал витамины в достаточном количестве. Каждый из них необходим.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Витамин А – это отличный антиоксидант. Он обеспечивает защиту от некоторых форм онкологических болезней. Содержится в свежих фруктах, овощах, молоке, печени и яичных желтках. Этот витамин «отвечает» за здоровье кожи и хорошее зрение.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Витамин D обеспечивает функционирование </w:t>
      </w:r>
      <w:r w:rsidR="00341B1D">
        <w:rPr>
          <w:rFonts w:ascii="Times New Roman" w:hAnsi="Times New Roman" w:cs="Times New Roman"/>
          <w:sz w:val="28"/>
          <w:szCs w:val="28"/>
        </w:rPr>
        <w:t>о</w:t>
      </w:r>
      <w:r w:rsidRPr="00C57C0D">
        <w:rPr>
          <w:rFonts w:ascii="Times New Roman" w:hAnsi="Times New Roman" w:cs="Times New Roman"/>
          <w:sz w:val="28"/>
          <w:szCs w:val="28"/>
        </w:rPr>
        <w:t>порно</w:t>
      </w:r>
      <w:r w:rsidR="00341B1D">
        <w:rPr>
          <w:rFonts w:ascii="Times New Roman" w:hAnsi="Times New Roman" w:cs="Times New Roman"/>
          <w:sz w:val="28"/>
          <w:szCs w:val="28"/>
        </w:rPr>
        <w:t>-</w:t>
      </w:r>
      <w:r w:rsidRPr="00C57C0D">
        <w:rPr>
          <w:rFonts w:ascii="Times New Roman" w:hAnsi="Times New Roman" w:cs="Times New Roman"/>
          <w:sz w:val="28"/>
          <w:szCs w:val="28"/>
        </w:rPr>
        <w:t>двигательного аппарата. Он вырабатывается под воздействием солнечных лучей. Редко бывая на улице, пожилой человек должен получать его большое количество с пищей. Он содержится в рыбе и креветках</w:t>
      </w:r>
      <w:r w:rsidR="00341B1D">
        <w:rPr>
          <w:rFonts w:ascii="Times New Roman" w:hAnsi="Times New Roman" w:cs="Times New Roman"/>
          <w:sz w:val="28"/>
          <w:szCs w:val="28"/>
        </w:rPr>
        <w:t>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Витамин С улучшает иммунитет, и восстанавливает аппетит. Он есть в цитрусовых, брокколи, киви, чёрной смородине и клубнике. Для мужчин необходимо больше витамина С, поскольку мужской организм усваивает его немного хуже, чем женский.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Витамин Е имеет антиоксидантные и восстановительные свойства. Его большое количество содержится в маслах растительного происхождения и маргаринах.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Витамин В12 способствует отличному состоянию соединительных тканей. Из-за уменьшения количества соляной кислоты в желудке пожилого человека ухудшается процесс усвоения этого витамина. Его рекомендуют принимать в виде пищевой добавки.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Калорийность пищи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 xml:space="preserve">Для покрытия энергетических затрат и поддержания физической формы необходима калорийная пища. Чаще всего, пожилые пенсионеры страдают отсутствием аппетита, что приводит к потере веса. Одной из основных задач является его восстановление. Важно понимать, что и </w:t>
      </w:r>
      <w:proofErr w:type="gramStart"/>
      <w:r w:rsidRPr="00C57C0D">
        <w:rPr>
          <w:rFonts w:ascii="Times New Roman" w:hAnsi="Times New Roman" w:cs="Times New Roman"/>
          <w:sz w:val="28"/>
          <w:szCs w:val="28"/>
        </w:rPr>
        <w:t>ожирение</w:t>
      </w:r>
      <w:proofErr w:type="gramEnd"/>
      <w:r w:rsidRPr="00C57C0D">
        <w:rPr>
          <w:rFonts w:ascii="Times New Roman" w:hAnsi="Times New Roman" w:cs="Times New Roman"/>
          <w:sz w:val="28"/>
          <w:szCs w:val="28"/>
        </w:rPr>
        <w:t xml:space="preserve"> и патологическая худоба практически всегда связаны с психологическим состоянием пенсионеров. Изменение пищевых привычек в большинстве случаев связано с перенесённым стрессом или депрессией.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Предотвращение запоров или обезвоживания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Запоры в пожилом возрасте вызваны уменьшением количества слизи в кишечнике. Именно поэтому важно, чтобы пенсионер употреблял пищу нежной консистенции, ел супы, пил воду, чаи и напитки. Обязательно употребление овощей и фруктов.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Жидкая пища и достаточное количество воды обеспечивают нормальную работу почек. Поскольку в старости вырабатывается меньше нефронов, нужно заботиться о регулярном питье пожилого человека. Употреблять чистую воду нужно часто, но небольшими количествами. При этом лучше, если она будет тёплой.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Специи в еде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lastRenderedPageBreak/>
        <w:t>Умеренное количество разных специй в пище пойдёт на пользу аппетиту пенсионера. Естественно, что их выбор нужно согласовывать с пожилым человеком. Важно, чтобы приправленная пища ему нравилась. Иначе можно добиться противоположного эффекта, когда аппетит совсем пропадёт.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Важно соблюдать установленный режим. Лучше, если пенсионеры</w:t>
      </w:r>
      <w:r w:rsidR="00341B1D">
        <w:rPr>
          <w:rFonts w:ascii="Times New Roman" w:hAnsi="Times New Roman" w:cs="Times New Roman"/>
          <w:sz w:val="28"/>
          <w:szCs w:val="28"/>
        </w:rPr>
        <w:t xml:space="preserve"> </w:t>
      </w:r>
      <w:r w:rsidRPr="00C57C0D">
        <w:rPr>
          <w:rFonts w:ascii="Times New Roman" w:hAnsi="Times New Roman" w:cs="Times New Roman"/>
          <w:sz w:val="28"/>
          <w:szCs w:val="28"/>
        </w:rPr>
        <w:t>едят в определённое время. Это гарантирует выработку желудочного сока к моменту приёма пищи. Основное количество суточного рациона должна быть съедена в первой половине дня. К вечеру лучше не перегружать пищеварительный тракт. Если у пенсионера есть привычка есть по ночам, лучше давать ему перед сном стакан кефира, который перебьёт аппетит.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C0D">
        <w:rPr>
          <w:rFonts w:ascii="Times New Roman" w:hAnsi="Times New Roman" w:cs="Times New Roman"/>
          <w:b/>
          <w:bCs/>
          <w:sz w:val="28"/>
          <w:szCs w:val="28"/>
        </w:rPr>
        <w:t>Добровольность приёма пищи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7C0D">
        <w:rPr>
          <w:rFonts w:ascii="Times New Roman" w:hAnsi="Times New Roman" w:cs="Times New Roman"/>
          <w:sz w:val="28"/>
          <w:szCs w:val="28"/>
        </w:rPr>
        <w:t>Естественно, нельзя давить на пенсионеров с целью заставить их есть. Если вы подозреваете, что причиной плохого аппетита являются психологические проблемы, постарайтесь мягко уговорить пенсионера принимать пищу.</w:t>
      </w:r>
    </w:p>
    <w:p w:rsidR="008C2768" w:rsidRDefault="008C2768" w:rsidP="008C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p w:rsidR="00C05836" w:rsidRPr="00C57C0D" w:rsidRDefault="00C05836" w:rsidP="00C57C0D">
      <w:pPr>
        <w:spacing w:after="0" w:line="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05836" w:rsidRPr="00C5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03CAC"/>
    <w:multiLevelType w:val="multilevel"/>
    <w:tmpl w:val="801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5512D"/>
    <w:multiLevelType w:val="multilevel"/>
    <w:tmpl w:val="E0D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1718D"/>
    <w:multiLevelType w:val="multilevel"/>
    <w:tmpl w:val="F902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36"/>
    <w:rsid w:val="00341B1D"/>
    <w:rsid w:val="008C2768"/>
    <w:rsid w:val="00C05836"/>
    <w:rsid w:val="00C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05A29-E59F-499F-B0AF-78B57E65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2019-11-15T06:03:00Z</cp:lastPrinted>
  <dcterms:created xsi:type="dcterms:W3CDTF">2019-11-15T06:02:00Z</dcterms:created>
  <dcterms:modified xsi:type="dcterms:W3CDTF">2021-03-26T07:13:00Z</dcterms:modified>
</cp:coreProperties>
</file>