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D2" w:rsidRPr="001C0B30" w:rsidRDefault="002834D2" w:rsidP="001C0B3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0B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1C0B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"https://icvtormet.ru/bolezni/gipertonicheskiy-kriz" </w:instrText>
      </w:r>
      <w:r w:rsidRPr="001C0B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1C0B3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Гипертонический криз</w:t>
      </w:r>
      <w:r w:rsidRPr="001C0B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</w:p>
    <w:p w:rsidR="002834D2" w:rsidRPr="001C0B30" w:rsidRDefault="00CA19ED" w:rsidP="001C0B3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834D2" w:rsidRPr="001C0B3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Гипертонический криз</w:t>
        </w:r>
      </w:hyperlink>
      <w:r w:rsidR="002834D2" w:rsidRPr="001C0B30">
        <w:rPr>
          <w:rFonts w:ascii="Times New Roman" w:hAnsi="Times New Roman" w:cs="Times New Roman"/>
          <w:sz w:val="28"/>
          <w:szCs w:val="28"/>
        </w:rPr>
        <w:t> – популярное острое состояние, нуждающееся в скорой помощи. Из-за быстрого поднятия артериального давления развивается симптоматика, вызванная поражением органов-мишеней. Для предотвращения более серьезных осложнений, например инфаркта миокарда, срочно нужно снизить давление.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Популярные проявления гипертонического криза</w:t>
      </w:r>
      <w:r w:rsidR="001C0B30">
        <w:rPr>
          <w:rFonts w:ascii="Times New Roman" w:hAnsi="Times New Roman" w:cs="Times New Roman"/>
          <w:sz w:val="28"/>
          <w:szCs w:val="28"/>
        </w:rPr>
        <w:t>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Самыми распространенными симптомами, нуждающимися в оказании неотложной помощи, являются повышение артериального давления, «блики перед глазами», рвота без облегчения состояния, головная боль в области висков и затылка.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Больные обычно возбуждены, их кожные покровы гиперемированы. Могут появиться одышка, боль за грудиной, тремор конечностей, холодный пот и даже судороги.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В тяжелых случаях развиваются нарушение мозгового кровообращения и поражение черепных нервов (гемипарезы и парезы).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b/>
          <w:bCs/>
          <w:sz w:val="28"/>
          <w:szCs w:val="28"/>
        </w:rPr>
        <w:t>При возникновении перечисленных признаков заболевания, необходимо срочное оказание помощи.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Почему развивается острое состояние?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 xml:space="preserve">Выделяют немало </w:t>
      </w:r>
      <w:proofErr w:type="gramStart"/>
      <w:r w:rsidRPr="001C0B30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1C0B30">
        <w:rPr>
          <w:rFonts w:ascii="Times New Roman" w:hAnsi="Times New Roman" w:cs="Times New Roman"/>
          <w:sz w:val="28"/>
          <w:szCs w:val="28"/>
        </w:rPr>
        <w:t xml:space="preserve"> способствующих развитию гипертонического криза: стрессы, тяжелые физические нагрузки, резкая смена погодных условий, заболевания почек, прекращение приема антигипертензивных средств, переутомление, чрезмерное потребление соли, жидкости, алкоголя, кофе, острой и жирной пищи.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В первую очередь при подозрении на гипертонический криз надо </w:t>
      </w:r>
      <w:hyperlink r:id="rId6" w:history="1">
        <w:r w:rsidRPr="001C0B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измерить артериальное давление</w:t>
        </w:r>
      </w:hyperlink>
      <w:r w:rsidRPr="001C0B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0B30">
        <w:rPr>
          <w:rFonts w:ascii="Times New Roman" w:hAnsi="Times New Roman" w:cs="Times New Roman"/>
          <w:sz w:val="28"/>
          <w:szCs w:val="28"/>
        </w:rPr>
        <w:t xml:space="preserve"> Оно должно быть повышено. Давление измеряется с помощью тонометра, который обычно имеется в доме у гипертоника.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При обследовании сердечно</w:t>
      </w:r>
      <w:r w:rsidR="001C0B30">
        <w:rPr>
          <w:rFonts w:ascii="Times New Roman" w:hAnsi="Times New Roman" w:cs="Times New Roman"/>
          <w:sz w:val="28"/>
          <w:szCs w:val="28"/>
        </w:rPr>
        <w:t>-</w:t>
      </w:r>
      <w:r w:rsidRPr="001C0B30">
        <w:rPr>
          <w:rFonts w:ascii="Times New Roman" w:hAnsi="Times New Roman" w:cs="Times New Roman"/>
          <w:sz w:val="28"/>
          <w:szCs w:val="28"/>
        </w:rPr>
        <w:t>сосудистой системы возможно выявление многих разных патологий. Пульс часто бывает ускоренным, но чувству сердцебиения может и не сопутствовать тахикардия. Иногда наблюдается брадикардия и экстрасистолия. При перкуссии (простукивании) отмечается расширение границы сердечной тупости влево.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При аускультации (прослушивании с помощью фонендоскопа) обнаруживается расщепление II тона и резкий акцент.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Возможно развитие острой сердечной недостаточности: пульс частый, в легких слышны застойные хрипы, тоны сердца глухие.</w:t>
      </w:r>
    </w:p>
    <w:p w:rsidR="002834D2" w:rsidRPr="001C0B30" w:rsidRDefault="002834D2" w:rsidP="001C0B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B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Доврачебная помощь – в ожидании скорой помощи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Доврачебная помощь при гипертоническом кризе не может заменить медицинскую квалифицированную помощь! Но от действий родных и близких зависит общее состояние больного и развитие осложнений. Знание алгоритма помощи и умение его своевременно применить во многом решает исход заболевания.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Последовательность и принципы оказания первой помощи: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Вызовите бригаду скорой помощи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Успокойте человека (возбуждение только способствует подъему АД);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 xml:space="preserve">Уложите его в постель и придайте </w:t>
      </w:r>
      <w:proofErr w:type="spellStart"/>
      <w:r w:rsidRPr="001C0B30">
        <w:rPr>
          <w:rFonts w:ascii="Times New Roman" w:hAnsi="Times New Roman" w:cs="Times New Roman"/>
          <w:sz w:val="28"/>
          <w:szCs w:val="28"/>
        </w:rPr>
        <w:t>полусидячее</w:t>
      </w:r>
      <w:proofErr w:type="spellEnd"/>
      <w:r w:rsidRPr="001C0B30">
        <w:rPr>
          <w:rFonts w:ascii="Times New Roman" w:hAnsi="Times New Roman" w:cs="Times New Roman"/>
          <w:sz w:val="28"/>
          <w:szCs w:val="28"/>
        </w:rPr>
        <w:t xml:space="preserve"> положение;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Проследите, чтобы больной дышал ровно и глубоко;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Приложите к голове холодную грелку или компресс;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Предоставьте доступ кислорода (откройте окно, расстегните одежду);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Дайте гипотензивное средство, которое пациент до этого принимал;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 xml:space="preserve">Положите под язык таблетку </w:t>
      </w:r>
      <w:proofErr w:type="spellStart"/>
      <w:r w:rsidRPr="001C0B30">
        <w:rPr>
          <w:rFonts w:ascii="Times New Roman" w:hAnsi="Times New Roman" w:cs="Times New Roman"/>
          <w:sz w:val="28"/>
          <w:szCs w:val="28"/>
        </w:rPr>
        <w:t>каптоприла</w:t>
      </w:r>
      <w:proofErr w:type="spellEnd"/>
      <w:r w:rsidRPr="001C0B30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1C0B30">
        <w:rPr>
          <w:rFonts w:ascii="Times New Roman" w:hAnsi="Times New Roman" w:cs="Times New Roman"/>
          <w:sz w:val="28"/>
          <w:szCs w:val="28"/>
        </w:rPr>
        <w:t>коринфар</w:t>
      </w:r>
      <w:proofErr w:type="spellEnd"/>
      <w:r w:rsidRPr="001C0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B30">
        <w:rPr>
          <w:rFonts w:ascii="Times New Roman" w:hAnsi="Times New Roman" w:cs="Times New Roman"/>
          <w:sz w:val="28"/>
          <w:szCs w:val="28"/>
        </w:rPr>
        <w:t>капотен</w:t>
      </w:r>
      <w:proofErr w:type="spellEnd"/>
      <w:r w:rsidRPr="001C0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B30">
        <w:rPr>
          <w:rFonts w:ascii="Times New Roman" w:hAnsi="Times New Roman" w:cs="Times New Roman"/>
          <w:sz w:val="28"/>
          <w:szCs w:val="28"/>
        </w:rPr>
        <w:t>нифедипин</w:t>
      </w:r>
      <w:proofErr w:type="spellEnd"/>
      <w:r w:rsidRPr="001C0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B30">
        <w:rPr>
          <w:rFonts w:ascii="Times New Roman" w:hAnsi="Times New Roman" w:cs="Times New Roman"/>
          <w:sz w:val="28"/>
          <w:szCs w:val="28"/>
        </w:rPr>
        <w:t>кордафлекс</w:t>
      </w:r>
      <w:proofErr w:type="spellEnd"/>
      <w:r w:rsidRPr="001C0B30">
        <w:rPr>
          <w:rFonts w:ascii="Times New Roman" w:hAnsi="Times New Roman" w:cs="Times New Roman"/>
          <w:sz w:val="28"/>
          <w:szCs w:val="28"/>
        </w:rPr>
        <w:t>), если через полчаса улучшений не отмечается и "скорая" не подъехала, то можно принять еще раз препарат из списка, но, в общем, не более 2 раз!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Накапайте настойку пустырника или валерианы, корвалол;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Для борьбы с чувством холода и озноба обложите больного теплыми грелками;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При появлении болей за грудиной надо принять нитроглицерин (в общей сумме не более 3).</w:t>
      </w:r>
    </w:p>
    <w:p w:rsidR="002834D2" w:rsidRPr="001C0B30" w:rsidRDefault="002834D2" w:rsidP="001C0B3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После оказания первой медицинской помощи должен действовать медицинский персонал. Если артериальное давление не снижается, а состояние пациента ухудшается, развиваются боли за грудиной и иные подозрительные симптомы, а вы еще не вызвали бригаду врачей, то срочно звоните в «скорую». Медлить нельзя!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B3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C0B30">
        <w:rPr>
          <w:rFonts w:ascii="Times New Roman" w:hAnsi="Times New Roman" w:cs="Times New Roman"/>
          <w:b/>
          <w:bCs/>
          <w:sz w:val="28"/>
          <w:szCs w:val="28"/>
        </w:rPr>
        <w:t>Измеряйте давление каждые 20 минут, результат будет важен для врачей скорой помощи</w:t>
      </w:r>
      <w:r w:rsidR="001C0B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 xml:space="preserve">Иногда после предоставления врачебной помощи, больному становиться легче и госпитализация не требуется. Но в некоторых случаях, на усмотрение </w:t>
      </w:r>
      <w:r w:rsidRPr="001C0B30">
        <w:rPr>
          <w:rFonts w:ascii="Times New Roman" w:hAnsi="Times New Roman" w:cs="Times New Roman"/>
          <w:sz w:val="28"/>
          <w:szCs w:val="28"/>
        </w:rPr>
        <w:lastRenderedPageBreak/>
        <w:t>специалистов, необходимо срочное лечение в стационаре, отказываться от которого ни в коем случае не стоит.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Шокирующая статистика! Гипертония самое распространённое заболевание сердечно-сосудистой системы. Установлено, что ею страдают 20—30% взрослого населения. С возрастом распространенность болезни увеличивается и достигает 50—65%. Последствия высокого давления известны всем: это необратимые поражения различных органов (сердца, мозга, почек, сосудов, глазного дна). На более поздних стадиях нарушается координация, появляется слабость в руках и ногах, ухудшается зрение, значительно снижаются память и интеллект, может быть спровоцирован инсульт.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Первая помощь при гипертоническом кризе всегда оказывается определенными группами препаратов. Цель лечения острого состояния – это снижение АД до привычного уровня, то есть, если у человека «рабочее» давление 145/90, то не нужно стремиться к стандартным 120/80. Не стоит забывать, что снижение АД должно проходить медленно и плавно, поскольку резкий скачек может спровоцировать коллапс. Также учитывайте, что у каждого лекарственного средства есть противопоказания.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B30">
        <w:rPr>
          <w:rFonts w:ascii="Times New Roman" w:hAnsi="Times New Roman" w:cs="Times New Roman"/>
          <w:b/>
          <w:bCs/>
          <w:sz w:val="28"/>
          <w:szCs w:val="28"/>
        </w:rPr>
        <w:t>Осложнения при гипертоническом кризе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При сильном повышении АД возможно появление осложнений:</w:t>
      </w:r>
    </w:p>
    <w:p w:rsidR="002834D2" w:rsidRPr="001C0B30" w:rsidRDefault="002834D2" w:rsidP="001C0B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инсульт;</w:t>
      </w:r>
    </w:p>
    <w:p w:rsidR="002834D2" w:rsidRPr="001C0B30" w:rsidRDefault="002834D2" w:rsidP="001C0B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стенокардия;</w:t>
      </w:r>
    </w:p>
    <w:p w:rsidR="002834D2" w:rsidRPr="001C0B30" w:rsidRDefault="002834D2" w:rsidP="001C0B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инфаркт миокарда.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>Также могут развиться кома, отек легких, острая сердечная недостаточность, энцефалопатия, эклампсия, кровотечения и нарушения ритма сердца.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r w:rsidRPr="001C0B30">
        <w:rPr>
          <w:rFonts w:ascii="Times New Roman" w:hAnsi="Times New Roman" w:cs="Times New Roman"/>
          <w:sz w:val="28"/>
          <w:szCs w:val="28"/>
        </w:rPr>
        <w:t xml:space="preserve">Это не все осложнения, их очень много и все угрожают жизни человека, поэтому от вовремя оказанной первой помощи зависит очень многое. </w:t>
      </w:r>
    </w:p>
    <w:p w:rsidR="00CA19ED" w:rsidRPr="00CA19ED" w:rsidRDefault="00CA19ED" w:rsidP="00CA19ED">
      <w:pPr>
        <w:jc w:val="both"/>
        <w:rPr>
          <w:rFonts w:ascii="Times New Roman" w:hAnsi="Times New Roman" w:cs="Times New Roman"/>
          <w:sz w:val="28"/>
          <w:szCs w:val="28"/>
        </w:rPr>
      </w:pPr>
      <w:r w:rsidRPr="00CA19ED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</w:p>
    <w:p w:rsidR="002834D2" w:rsidRPr="001C0B30" w:rsidRDefault="002834D2" w:rsidP="001C0B3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4D2" w:rsidRPr="001C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864B2"/>
    <w:multiLevelType w:val="multilevel"/>
    <w:tmpl w:val="B5E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378ED"/>
    <w:multiLevelType w:val="multilevel"/>
    <w:tmpl w:val="CDE6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A42EC"/>
    <w:multiLevelType w:val="multilevel"/>
    <w:tmpl w:val="30FA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D2"/>
    <w:rsid w:val="001C0B30"/>
    <w:rsid w:val="002834D2"/>
    <w:rsid w:val="00C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E96E-5022-4DD8-BC92-8EC9D8C9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4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3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683">
                  <w:marLeft w:val="150"/>
                  <w:marRight w:val="150"/>
                  <w:marTop w:val="225"/>
                  <w:marBottom w:val="225"/>
                  <w:divBdr>
                    <w:top w:val="single" w:sz="6" w:space="7" w:color="FF7F81"/>
                    <w:left w:val="single" w:sz="6" w:space="15" w:color="FF7F81"/>
                    <w:bottom w:val="single" w:sz="6" w:space="1" w:color="FF7F81"/>
                    <w:right w:val="single" w:sz="6" w:space="8" w:color="FF7F81"/>
                  </w:divBdr>
                </w:div>
              </w:divsChild>
            </w:div>
          </w:divsChild>
        </w:div>
        <w:div w:id="791677642">
          <w:marLeft w:val="300"/>
          <w:marRight w:val="0"/>
          <w:marTop w:val="150"/>
          <w:marBottom w:val="150"/>
          <w:divBdr>
            <w:top w:val="single" w:sz="6" w:space="8" w:color="E5E5E5"/>
            <w:left w:val="single" w:sz="6" w:space="8" w:color="E5E5E5"/>
            <w:bottom w:val="single" w:sz="6" w:space="5" w:color="E5E5E5"/>
            <w:right w:val="single" w:sz="6" w:space="8" w:color="E5E5E5"/>
          </w:divBdr>
        </w:div>
        <w:div w:id="1738357155">
          <w:marLeft w:val="0"/>
          <w:marRight w:val="0"/>
          <w:marTop w:val="150"/>
          <w:marBottom w:val="150"/>
          <w:divBdr>
            <w:top w:val="single" w:sz="6" w:space="8" w:color="E5E5E5"/>
            <w:left w:val="single" w:sz="6" w:space="8" w:color="E5E5E5"/>
            <w:bottom w:val="single" w:sz="6" w:space="5" w:color="E5E5E5"/>
            <w:right w:val="single" w:sz="6" w:space="8" w:color="E5E5E5"/>
          </w:divBdr>
        </w:div>
        <w:div w:id="1265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447">
                  <w:marLeft w:val="150"/>
                  <w:marRight w:val="150"/>
                  <w:marTop w:val="225"/>
                  <w:marBottom w:val="225"/>
                  <w:divBdr>
                    <w:top w:val="single" w:sz="6" w:space="7" w:color="FF7F81"/>
                    <w:left w:val="single" w:sz="6" w:space="15" w:color="FF7F81"/>
                    <w:bottom w:val="single" w:sz="6" w:space="1" w:color="FF7F81"/>
                    <w:right w:val="single" w:sz="6" w:space="8" w:color="FF7F81"/>
                  </w:divBdr>
                </w:div>
              </w:divsChild>
            </w:div>
          </w:divsChild>
        </w:div>
        <w:div w:id="17046638">
          <w:marLeft w:val="300"/>
          <w:marRight w:val="0"/>
          <w:marTop w:val="75"/>
          <w:marBottom w:val="150"/>
          <w:divBdr>
            <w:top w:val="single" w:sz="6" w:space="4" w:color="E5E5E5"/>
            <w:left w:val="single" w:sz="6" w:space="8" w:color="E5E5E5"/>
            <w:bottom w:val="single" w:sz="6" w:space="5" w:color="E5E5E5"/>
            <w:right w:val="single" w:sz="6" w:space="8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vtormet.ru/prochee/kak-izmerit-arterialnoe-davlenie" TargetMode="External"/><Relationship Id="rId5" Type="http://schemas.openxmlformats.org/officeDocument/2006/relationships/hyperlink" Target="https://icvtormet.ru/bolezni/gipertonicheskiy-kr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2019-11-14T13:14:00Z</cp:lastPrinted>
  <dcterms:created xsi:type="dcterms:W3CDTF">2019-11-14T13:11:00Z</dcterms:created>
  <dcterms:modified xsi:type="dcterms:W3CDTF">2021-03-26T07:14:00Z</dcterms:modified>
</cp:coreProperties>
</file>